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0EA559" w14:textId="77777777" w:rsidR="0062518D" w:rsidRPr="0062518D" w:rsidRDefault="0062518D" w:rsidP="002E11E8">
      <w:pPr>
        <w:pStyle w:val="Titre"/>
        <w:spacing w:line="360" w:lineRule="auto"/>
        <w:jc w:val="center"/>
        <w:rPr>
          <w:sz w:val="32"/>
        </w:rPr>
      </w:pPr>
      <w:r w:rsidRPr="0062518D">
        <w:rPr>
          <w:sz w:val="32"/>
        </w:rPr>
        <w:t>Axe transverse – Pôle Observation, Données et Méthodes de l’UMR AMURE</w:t>
      </w:r>
    </w:p>
    <w:p w14:paraId="7BEA388C" w14:textId="2C922EDF" w:rsidR="00E35169" w:rsidRDefault="0062518D" w:rsidP="002E11E8">
      <w:pPr>
        <w:pStyle w:val="Titre"/>
        <w:spacing w:line="360" w:lineRule="auto"/>
        <w:jc w:val="center"/>
        <w:rPr>
          <w:sz w:val="32"/>
        </w:rPr>
      </w:pPr>
      <w:r w:rsidRPr="0062518D">
        <w:rPr>
          <w:sz w:val="32"/>
        </w:rPr>
        <w:t xml:space="preserve">Action </w:t>
      </w:r>
      <w:r w:rsidR="00C92486">
        <w:rPr>
          <w:sz w:val="32"/>
        </w:rPr>
        <w:t>‘</w:t>
      </w:r>
      <w:r w:rsidR="00C3596D">
        <w:rPr>
          <w:sz w:val="32"/>
        </w:rPr>
        <w:t>Retours d’expériences s</w:t>
      </w:r>
      <w:r w:rsidRPr="0062518D">
        <w:rPr>
          <w:sz w:val="32"/>
        </w:rPr>
        <w:t xml:space="preserve">cience </w:t>
      </w:r>
      <w:r w:rsidR="00C3596D">
        <w:rPr>
          <w:sz w:val="32"/>
        </w:rPr>
        <w:t>o</w:t>
      </w:r>
      <w:r w:rsidRPr="0062518D">
        <w:rPr>
          <w:sz w:val="32"/>
        </w:rPr>
        <w:t>uverte</w:t>
      </w:r>
      <w:r w:rsidR="00C92486">
        <w:rPr>
          <w:sz w:val="32"/>
        </w:rPr>
        <w:t>’</w:t>
      </w:r>
    </w:p>
    <w:p w14:paraId="2477D7C8" w14:textId="742922AD" w:rsidR="00563065" w:rsidRDefault="00C3596D" w:rsidP="002E11E8">
      <w:pPr>
        <w:spacing w:line="360" w:lineRule="auto"/>
        <w:jc w:val="center"/>
      </w:pPr>
      <w:r w:rsidRPr="00C3596D">
        <w:rPr>
          <w:b/>
          <w:sz w:val="32"/>
        </w:rPr>
        <w:t>Notice d’information</w:t>
      </w:r>
    </w:p>
    <w:p w14:paraId="03F56CDE" w14:textId="77777777" w:rsidR="00C3596D" w:rsidRDefault="00C3596D" w:rsidP="00B575F6">
      <w:pPr>
        <w:pStyle w:val="Titre1"/>
      </w:pPr>
      <w:r>
        <w:t>Contexte et finalités</w:t>
      </w:r>
    </w:p>
    <w:p w14:paraId="4FBD7B6E" w14:textId="77777777" w:rsidR="00563065" w:rsidRDefault="00C3596D" w:rsidP="00CE3744">
      <w:pPr>
        <w:jc w:val="both"/>
      </w:pPr>
      <w:r>
        <w:t xml:space="preserve">Le </w:t>
      </w:r>
      <w:hyperlink r:id="rId6" w:anchor="prsentation" w:history="1">
        <w:r w:rsidRPr="00855350">
          <w:rPr>
            <w:rStyle w:val="Lienhypertexte"/>
          </w:rPr>
          <w:t>Pôle Observation, Données et Méthodes de l’UMR AMURE</w:t>
        </w:r>
      </w:hyperlink>
      <w:r>
        <w:t xml:space="preserve"> </w:t>
      </w:r>
      <w:r w:rsidRPr="00C3596D">
        <w:t>sous-tend les dimensions empiriques des recherches de l’unité</w:t>
      </w:r>
      <w:r>
        <w:t>. C</w:t>
      </w:r>
      <w:r w:rsidRPr="00C3596D">
        <w:t>es dernières années, il a initié la construction d’une politique de gestion des données au sein de l’unité, s’insc</w:t>
      </w:r>
      <w:r>
        <w:t>rivant dans le mouvement de la s</w:t>
      </w:r>
      <w:r w:rsidRPr="00C3596D">
        <w:t>cience ouverte</w:t>
      </w:r>
      <w:r w:rsidR="00563065">
        <w:t>.</w:t>
      </w:r>
    </w:p>
    <w:p w14:paraId="26018895" w14:textId="77777777" w:rsidR="00563065" w:rsidRDefault="00C3596D" w:rsidP="00CE3744">
      <w:pPr>
        <w:jc w:val="both"/>
      </w:pPr>
      <w:r>
        <w:t xml:space="preserve">C’est à ce titre qu’il initie l’action « retours d’expériences science ouverte ». Elle a pour but de </w:t>
      </w:r>
      <w:r w:rsidRPr="00855350">
        <w:rPr>
          <w:b/>
        </w:rPr>
        <w:t xml:space="preserve">favoriser le partage des retours d'expériences </w:t>
      </w:r>
      <w:r>
        <w:t>vécues par les collaborateurs de l’</w:t>
      </w:r>
      <w:r w:rsidRPr="00F17DA2">
        <w:t xml:space="preserve">UMR AMURE </w:t>
      </w:r>
      <w:r>
        <w:t xml:space="preserve">sur la mise en œuvre de </w:t>
      </w:r>
      <w:r w:rsidRPr="00855350">
        <w:rPr>
          <w:b/>
        </w:rPr>
        <w:t>démarches relatives à la science ouverte</w:t>
      </w:r>
      <w:r>
        <w:t> (plan de gestion de données, Data paper, RGPD...)</w:t>
      </w:r>
      <w:r w:rsidR="00563065">
        <w:t>.</w:t>
      </w:r>
    </w:p>
    <w:p w14:paraId="795E23C9" w14:textId="568E23D5" w:rsidR="00C3596D" w:rsidRPr="00441F35" w:rsidRDefault="00C3596D" w:rsidP="00CE3744">
      <w:pPr>
        <w:jc w:val="both"/>
      </w:pPr>
      <w:r>
        <w:t xml:space="preserve">Ainsi, une série </w:t>
      </w:r>
      <w:r w:rsidRPr="00855350">
        <w:rPr>
          <w:b/>
        </w:rPr>
        <w:t>d’entretiens</w:t>
      </w:r>
      <w:r>
        <w:t xml:space="preserve"> a</w:t>
      </w:r>
      <w:r w:rsidRPr="00F17DA2">
        <w:t>uprès de</w:t>
      </w:r>
      <w:r>
        <w:t xml:space="preserve"> ce</w:t>
      </w:r>
      <w:r w:rsidRPr="00F17DA2">
        <w:t xml:space="preserve">s collaborateurs </w:t>
      </w:r>
      <w:r>
        <w:t xml:space="preserve">sera réalisée </w:t>
      </w:r>
      <w:r w:rsidRPr="00F17DA2">
        <w:t xml:space="preserve">pour recueillir </w:t>
      </w:r>
      <w:r>
        <w:t xml:space="preserve">le </w:t>
      </w:r>
      <w:r w:rsidRPr="00855350">
        <w:rPr>
          <w:b/>
        </w:rPr>
        <w:t>contexte</w:t>
      </w:r>
      <w:r>
        <w:t xml:space="preserve"> et </w:t>
      </w:r>
      <w:r w:rsidRPr="00F17DA2">
        <w:t>leu</w:t>
      </w:r>
      <w:r>
        <w:t xml:space="preserve">rs </w:t>
      </w:r>
      <w:r w:rsidRPr="00855350">
        <w:rPr>
          <w:b/>
        </w:rPr>
        <w:t>perceptions</w:t>
      </w:r>
      <w:r>
        <w:t xml:space="preserve"> sur la mise en œuvre de ces démarches. L’objectif est de mettre en forme ces </w:t>
      </w:r>
      <w:r w:rsidR="00EA4298">
        <w:t>‘témoignages’</w:t>
      </w:r>
      <w:r>
        <w:t xml:space="preserve"> </w:t>
      </w:r>
      <w:r w:rsidR="00EA4298">
        <w:t xml:space="preserve">et de les </w:t>
      </w:r>
      <w:r w:rsidR="00EA4298" w:rsidRPr="00855350">
        <w:rPr>
          <w:b/>
        </w:rPr>
        <w:t xml:space="preserve">diffuser sur le </w:t>
      </w:r>
      <w:r w:rsidRPr="00855350">
        <w:rPr>
          <w:b/>
        </w:rPr>
        <w:t>site web de l’unité</w:t>
      </w:r>
      <w:r>
        <w:t>, après accord des enquêtés.</w:t>
      </w:r>
    </w:p>
    <w:p w14:paraId="153A5876" w14:textId="12528551" w:rsidR="00FB30A5" w:rsidRDefault="006C2F3E" w:rsidP="00B575F6">
      <w:pPr>
        <w:pStyle w:val="Titre1"/>
      </w:pPr>
      <w:r>
        <w:t>Déroulement et modalités de réalisation des entretiens</w:t>
      </w:r>
    </w:p>
    <w:p w14:paraId="4930EDD6" w14:textId="1EDEACCE" w:rsidR="00BE2D7C" w:rsidRDefault="00BE2D7C" w:rsidP="00563065">
      <w:pPr>
        <w:jc w:val="both"/>
      </w:pPr>
      <w:r>
        <w:t>Les entretiens seront menés par les animateurs du pôle Observation, Données et Méthodes conjointement avec la chargée de communication de l’unité. La durée moyenne de l’entretien est estimée à 1h et peut varier entre 30 minutes et 2 heures.</w:t>
      </w:r>
    </w:p>
    <w:p w14:paraId="7520F405" w14:textId="77777777" w:rsidR="00E9073A" w:rsidRDefault="00E9073A" w:rsidP="00563065">
      <w:pPr>
        <w:jc w:val="both"/>
      </w:pPr>
      <w:r>
        <w:t>L’entretien est divisé en deux parties :</w:t>
      </w:r>
    </w:p>
    <w:p w14:paraId="0C3E5663" w14:textId="77777777" w:rsidR="00E9073A" w:rsidRDefault="00E9073A" w:rsidP="00563065">
      <w:pPr>
        <w:pStyle w:val="Paragraphedeliste"/>
        <w:numPr>
          <w:ilvl w:val="0"/>
          <w:numId w:val="1"/>
        </w:numPr>
        <w:jc w:val="both"/>
      </w:pPr>
      <w:r>
        <w:t xml:space="preserve">La première a pour objectif de synthétiser en quelques mots clefs la démarche mise en œuvre et son </w:t>
      </w:r>
      <w:r w:rsidRPr="00B575F6">
        <w:rPr>
          <w:b/>
        </w:rPr>
        <w:t>contexte</w:t>
      </w:r>
      <w:r>
        <w:t xml:space="preserve"> ;</w:t>
      </w:r>
    </w:p>
    <w:p w14:paraId="4E84BD1A" w14:textId="39A7CEB1" w:rsidR="00E9073A" w:rsidRDefault="00B575F6" w:rsidP="00563065">
      <w:pPr>
        <w:pStyle w:val="Paragraphedeliste"/>
        <w:numPr>
          <w:ilvl w:val="0"/>
          <w:numId w:val="1"/>
        </w:numPr>
        <w:jc w:val="both"/>
      </w:pPr>
      <w:r>
        <w:t>La</w:t>
      </w:r>
      <w:r w:rsidR="00E9073A">
        <w:t xml:space="preserve"> seconde a pour objectif de recueillir les </w:t>
      </w:r>
      <w:r w:rsidR="00E9073A" w:rsidRPr="00B575F6">
        <w:rPr>
          <w:b/>
        </w:rPr>
        <w:t>perceptions et avis</w:t>
      </w:r>
      <w:r w:rsidR="00E9073A">
        <w:t xml:space="preserve"> sur la mise en œuvre de la démarche</w:t>
      </w:r>
      <w:r w:rsidR="001607DF">
        <w:t>,</w:t>
      </w:r>
      <w:r w:rsidR="00E9073A">
        <w:t xml:space="preserve"> relatifs aux impacts sur les travaux de recherche et les bonnes pratiques notamment.</w:t>
      </w:r>
      <w:bookmarkStart w:id="0" w:name="_GoBack"/>
      <w:bookmarkEnd w:id="0"/>
    </w:p>
    <w:p w14:paraId="3CBA2731" w14:textId="2523A911" w:rsidR="00B575F6" w:rsidRDefault="00B575F6" w:rsidP="00563065">
      <w:pPr>
        <w:jc w:val="both"/>
      </w:pPr>
      <w:r>
        <w:t xml:space="preserve">Après avoir pris connaissance de cette note d’information, il </w:t>
      </w:r>
      <w:r w:rsidR="001607DF">
        <w:t xml:space="preserve">est </w:t>
      </w:r>
      <w:r>
        <w:t>proposé</w:t>
      </w:r>
      <w:r w:rsidR="001607DF">
        <w:t xml:space="preserve"> à L’interlocuteur.trice</w:t>
      </w:r>
      <w:r>
        <w:t xml:space="preserve"> de signer un </w:t>
      </w:r>
      <w:r w:rsidRPr="00B575F6">
        <w:rPr>
          <w:b/>
        </w:rPr>
        <w:t>formulaire de consentement</w:t>
      </w:r>
      <w:r>
        <w:t>.</w:t>
      </w:r>
    </w:p>
    <w:p w14:paraId="175E070C" w14:textId="119A3808" w:rsidR="00B575F6" w:rsidRDefault="00B575F6" w:rsidP="00563065">
      <w:pPr>
        <w:jc w:val="both"/>
      </w:pPr>
      <w:r>
        <w:t xml:space="preserve">Les enquêteurs.trices d’AMURE réalisent un entretien </w:t>
      </w:r>
      <w:r w:rsidRPr="00B575F6">
        <w:rPr>
          <w:b/>
        </w:rPr>
        <w:t>enregistré dans un fichier audio</w:t>
      </w:r>
      <w:r>
        <w:t xml:space="preserve"> accompagné de prises de notes.</w:t>
      </w:r>
    </w:p>
    <w:p w14:paraId="55575D92" w14:textId="5388A8A2" w:rsidR="00E9073A" w:rsidRDefault="000F2FE9" w:rsidP="00563065">
      <w:pPr>
        <w:jc w:val="both"/>
      </w:pPr>
      <w:r>
        <w:t>Cette action menée par le Pôle Observation, Données et Méthodes de l’UMR AMURE nécessite le recueil de données à caractère personnel dans le respect du RGPD, Règlement européen sur la gestion des données (</w:t>
      </w:r>
      <w:hyperlink r:id="rId7" w:history="1">
        <w:r w:rsidRPr="000F2FE9">
          <w:rPr>
            <w:rStyle w:val="Lienhypertexte"/>
          </w:rPr>
          <w:t>https ://www.cnil.fr/fr/reglement-europeen-protectiondonnees</w:t>
        </w:r>
      </w:hyperlink>
      <w:r>
        <w:t>).</w:t>
      </w:r>
    </w:p>
    <w:p w14:paraId="539261E7" w14:textId="782A72A6" w:rsidR="000A4F50" w:rsidRDefault="00FB30A5" w:rsidP="00FB30A5">
      <w:pPr>
        <w:jc w:val="center"/>
      </w:pPr>
      <w:r>
        <w:t>Les données obtenues à partir de cette étude seront utilisées strictement aux fins de ladite étude.</w:t>
      </w:r>
    </w:p>
    <w:p w14:paraId="742BDF42" w14:textId="42199D96" w:rsidR="00FB30A5" w:rsidRDefault="00FB30A5" w:rsidP="00FB30A5">
      <w:pPr>
        <w:spacing w:after="0" w:line="240" w:lineRule="auto"/>
        <w:jc w:val="center"/>
      </w:pPr>
      <w:r>
        <w:t>Coordonnées de l’organisme collecteur :</w:t>
      </w:r>
    </w:p>
    <w:p w14:paraId="2EE17D68" w14:textId="643D0136" w:rsidR="00FB30A5" w:rsidRDefault="00FB30A5" w:rsidP="00FB30A5">
      <w:pPr>
        <w:spacing w:after="0" w:line="240" w:lineRule="auto"/>
        <w:jc w:val="center"/>
      </w:pPr>
      <w:r>
        <w:t>UMR AMURE / IUEM</w:t>
      </w:r>
    </w:p>
    <w:p w14:paraId="74F538F1" w14:textId="77777777" w:rsidR="00FB30A5" w:rsidRDefault="00FB30A5" w:rsidP="00FB30A5">
      <w:pPr>
        <w:spacing w:after="0" w:line="240" w:lineRule="auto"/>
        <w:jc w:val="center"/>
        <w:rPr>
          <w:sz w:val="24"/>
          <w:szCs w:val="24"/>
        </w:rPr>
      </w:pPr>
      <w:r>
        <w:rPr>
          <w:sz w:val="24"/>
          <w:szCs w:val="24"/>
        </w:rPr>
        <w:t>Technopôle Brest-Iroise</w:t>
      </w:r>
    </w:p>
    <w:p w14:paraId="2644D8B4" w14:textId="1364574D" w:rsidR="00FB30A5" w:rsidRDefault="00FB30A5" w:rsidP="00FB30A5">
      <w:pPr>
        <w:spacing w:after="0" w:line="240" w:lineRule="auto"/>
        <w:jc w:val="center"/>
        <w:rPr>
          <w:sz w:val="24"/>
          <w:szCs w:val="24"/>
        </w:rPr>
      </w:pPr>
      <w:r w:rsidRPr="0068708F">
        <w:rPr>
          <w:sz w:val="24"/>
          <w:szCs w:val="24"/>
        </w:rPr>
        <w:t>Rue Dumont D’Urville</w:t>
      </w:r>
    </w:p>
    <w:p w14:paraId="0B75E0EB" w14:textId="02D12D00" w:rsidR="00FB30A5" w:rsidRDefault="00FB30A5" w:rsidP="00FB30A5">
      <w:pPr>
        <w:spacing w:after="0" w:line="240" w:lineRule="auto"/>
        <w:jc w:val="center"/>
        <w:rPr>
          <w:sz w:val="24"/>
          <w:szCs w:val="24"/>
        </w:rPr>
      </w:pPr>
      <w:r>
        <w:rPr>
          <w:sz w:val="24"/>
          <w:szCs w:val="24"/>
        </w:rPr>
        <w:t>29280 Plouzané</w:t>
      </w:r>
    </w:p>
    <w:p w14:paraId="2DB811CC" w14:textId="098F8CD1" w:rsidR="006C2F3E" w:rsidRDefault="006C2F3E" w:rsidP="006C2F3E">
      <w:pPr>
        <w:spacing w:after="0" w:line="240" w:lineRule="auto"/>
        <w:rPr>
          <w:sz w:val="24"/>
          <w:szCs w:val="24"/>
        </w:rPr>
      </w:pPr>
    </w:p>
    <w:p w14:paraId="086671F4" w14:textId="77777777" w:rsidR="00983066" w:rsidRPr="00846C5C" w:rsidRDefault="00983066" w:rsidP="00983066">
      <w:pPr>
        <w:pStyle w:val="Titre2"/>
        <w:rPr>
          <w:rStyle w:val="Emphaseintense"/>
        </w:rPr>
      </w:pPr>
      <w:r w:rsidRPr="00846C5C">
        <w:rPr>
          <w:rStyle w:val="Emphaseintense"/>
        </w:rPr>
        <w:lastRenderedPageBreak/>
        <w:t>Droit de retrait</w:t>
      </w:r>
    </w:p>
    <w:p w14:paraId="57B49126" w14:textId="3E100A43" w:rsidR="00B575F6" w:rsidRDefault="00B575F6" w:rsidP="00983066">
      <w:pPr>
        <w:jc w:val="both"/>
      </w:pPr>
      <w:r>
        <w:t xml:space="preserve">L’interlocuteur.trice a la possibilité de demander </w:t>
      </w:r>
      <w:r w:rsidRPr="00983066">
        <w:rPr>
          <w:b/>
        </w:rPr>
        <w:t>à tout moment l’interruption de l’enregistrement et des prises de notes</w:t>
      </w:r>
      <w:r>
        <w:t>.</w:t>
      </w:r>
    </w:p>
    <w:p w14:paraId="453139EB" w14:textId="6BA29F9F" w:rsidR="00B575F6" w:rsidRDefault="00B575F6" w:rsidP="00983066">
      <w:pPr>
        <w:jc w:val="both"/>
      </w:pPr>
      <w:r>
        <w:t xml:space="preserve">L’interlocuteur.trice garde la possibilité de </w:t>
      </w:r>
      <w:r w:rsidRPr="00983066">
        <w:rPr>
          <w:b/>
        </w:rPr>
        <w:t>revenir sur ses choix</w:t>
      </w:r>
      <w:r>
        <w:t xml:space="preserve"> à tout moment de l’entretien et au-delà, dans une période correspondant à la durée du projet d’étude (janvier 2022-décembre 2027). En cas de retrait de son consentement, le participant est informé que les données le concernant seront détruites.</w:t>
      </w:r>
    </w:p>
    <w:p w14:paraId="2A17CD42" w14:textId="19853709" w:rsidR="008F6FE2" w:rsidRDefault="00B575F6" w:rsidP="00877B58">
      <w:pPr>
        <w:jc w:val="both"/>
      </w:pPr>
      <w:r>
        <w:t>Les entretiens s</w:t>
      </w:r>
      <w:r w:rsidR="00BA6A02">
        <w:t>er</w:t>
      </w:r>
      <w:r>
        <w:t xml:space="preserve">ont transcrits </w:t>
      </w:r>
      <w:r w:rsidR="00BA6A02">
        <w:t xml:space="preserve">partiellement </w:t>
      </w:r>
      <w:r>
        <w:t xml:space="preserve">dans un fichier texte. Des extraits de l’entretien seront sélectionnés pour renseigner d’une part les </w:t>
      </w:r>
      <w:r w:rsidRPr="00983066">
        <w:rPr>
          <w:b/>
        </w:rPr>
        <w:t>éléments factuels</w:t>
      </w:r>
      <w:r>
        <w:t xml:space="preserve"> du contexte de la démarche, d’autre part l</w:t>
      </w:r>
      <w:r w:rsidR="008F6FE2">
        <w:t>e</w:t>
      </w:r>
      <w:r>
        <w:t>s</w:t>
      </w:r>
      <w:r w:rsidR="008F6FE2">
        <w:t xml:space="preserve"> avis et perceptions sous forme de </w:t>
      </w:r>
      <w:r w:rsidR="008F6FE2" w:rsidRPr="00983066">
        <w:rPr>
          <w:b/>
        </w:rPr>
        <w:t>citation ou de verbatim</w:t>
      </w:r>
      <w:r w:rsidR="008F6FE2">
        <w:t xml:space="preserve">. L’ensemble de ces éléments sélectionnés seront mis en forme par la chargée de communication de l’unité. Le document </w:t>
      </w:r>
      <w:r w:rsidR="008F6FE2" w:rsidRPr="00983066">
        <w:rPr>
          <w:b/>
        </w:rPr>
        <w:t xml:space="preserve">sera soumis </w:t>
      </w:r>
      <w:r w:rsidR="008360AE">
        <w:rPr>
          <w:b/>
        </w:rPr>
        <w:t xml:space="preserve">à l’enquêté </w:t>
      </w:r>
      <w:r w:rsidR="008F6FE2" w:rsidRPr="00983066">
        <w:rPr>
          <w:b/>
        </w:rPr>
        <w:t>pour validation et modifications éventuelles avant diffusion</w:t>
      </w:r>
      <w:r w:rsidR="008F6FE2">
        <w:t xml:space="preserve"> sur le site web de l’UMR AMURE sur la page du Pôle Observation, Données et Méthodes.</w:t>
      </w:r>
      <w:r w:rsidR="00563065">
        <w:t xml:space="preserve"> L’idée étant de partager ces retours d’expériences sous forme de ‘témoignages’, </w:t>
      </w:r>
      <w:r w:rsidR="00563065" w:rsidRPr="00877B58">
        <w:rPr>
          <w:b/>
        </w:rPr>
        <w:t>il est prévu</w:t>
      </w:r>
      <w:r w:rsidR="00877B58" w:rsidRPr="00877B58">
        <w:rPr>
          <w:b/>
        </w:rPr>
        <w:t xml:space="preserve">, </w:t>
      </w:r>
      <w:r w:rsidR="008360AE">
        <w:rPr>
          <w:b/>
        </w:rPr>
        <w:t>après recueil de l’accord de l’enquêté</w:t>
      </w:r>
      <w:r w:rsidR="00877B58" w:rsidRPr="00877B58">
        <w:rPr>
          <w:b/>
        </w:rPr>
        <w:t>,</w:t>
      </w:r>
      <w:r w:rsidR="00563065" w:rsidRPr="00877B58">
        <w:rPr>
          <w:b/>
        </w:rPr>
        <w:t xml:space="preserve"> que </w:t>
      </w:r>
      <w:r w:rsidR="008360AE">
        <w:rPr>
          <w:b/>
        </w:rPr>
        <w:t>ses</w:t>
      </w:r>
      <w:r w:rsidR="00563065" w:rsidRPr="00877B58">
        <w:rPr>
          <w:b/>
        </w:rPr>
        <w:t xml:space="preserve"> nom et prénom apparaissent</w:t>
      </w:r>
      <w:r w:rsidR="00563065">
        <w:t xml:space="preserve">. Un lien vers </w:t>
      </w:r>
      <w:r w:rsidR="008360AE">
        <w:t>sa</w:t>
      </w:r>
      <w:r w:rsidR="00563065">
        <w:t xml:space="preserve"> page personnelle en tant que </w:t>
      </w:r>
      <w:hyperlink r:id="rId8" w:history="1">
        <w:r w:rsidR="00563065" w:rsidRPr="00563065">
          <w:rPr>
            <w:rStyle w:val="Lienhypertexte"/>
          </w:rPr>
          <w:t>membre de l’unité AMURE</w:t>
        </w:r>
      </w:hyperlink>
      <w:r w:rsidR="00563065">
        <w:t xml:space="preserve"> sera également réalisé avec </w:t>
      </w:r>
      <w:r w:rsidR="008360AE">
        <w:t>son</w:t>
      </w:r>
      <w:r w:rsidR="00563065">
        <w:t xml:space="preserve"> accord. </w:t>
      </w:r>
    </w:p>
    <w:p w14:paraId="48749245" w14:textId="6EC20947" w:rsidR="00B575F6" w:rsidRPr="00846C5C" w:rsidRDefault="0094542E" w:rsidP="00877B58">
      <w:pPr>
        <w:pStyle w:val="Titre2"/>
        <w:rPr>
          <w:rStyle w:val="Emphaseintense"/>
        </w:rPr>
      </w:pPr>
      <w:r>
        <w:rPr>
          <w:rStyle w:val="Emphaseintense"/>
        </w:rPr>
        <w:t xml:space="preserve">Type, </w:t>
      </w:r>
      <w:r w:rsidR="00B575F6" w:rsidRPr="00846C5C">
        <w:rPr>
          <w:rStyle w:val="Emphaseintense"/>
        </w:rPr>
        <w:t>dur</w:t>
      </w:r>
      <w:r w:rsidR="00983066" w:rsidRPr="00846C5C">
        <w:rPr>
          <w:rStyle w:val="Emphaseintense"/>
        </w:rPr>
        <w:t xml:space="preserve">ée de conservation </w:t>
      </w:r>
      <w:r>
        <w:rPr>
          <w:rStyle w:val="Emphaseintense"/>
        </w:rPr>
        <w:t xml:space="preserve">et diffusion </w:t>
      </w:r>
      <w:r w:rsidR="00983066" w:rsidRPr="00846C5C">
        <w:rPr>
          <w:rStyle w:val="Emphaseintense"/>
        </w:rPr>
        <w:t>des données</w:t>
      </w:r>
    </w:p>
    <w:p w14:paraId="433FD680" w14:textId="58045CD9" w:rsidR="00181926" w:rsidRDefault="00181926" w:rsidP="00983066">
      <w:pPr>
        <w:spacing w:after="0" w:line="240" w:lineRule="auto"/>
        <w:jc w:val="both"/>
      </w:pPr>
      <w:r>
        <w:t>L’</w:t>
      </w:r>
      <w:r w:rsidR="00B575F6">
        <w:t>e</w:t>
      </w:r>
      <w:r>
        <w:t xml:space="preserve">nregistrement audio est transféré </w:t>
      </w:r>
      <w:r w:rsidR="00B575F6">
        <w:t xml:space="preserve">sur un </w:t>
      </w:r>
      <w:r w:rsidR="00B575F6" w:rsidRPr="00877B58">
        <w:rPr>
          <w:b/>
        </w:rPr>
        <w:t>serveur sécurisé</w:t>
      </w:r>
      <w:r w:rsidR="00B575F6">
        <w:t xml:space="preserve"> en attente de transcription</w:t>
      </w:r>
      <w:r>
        <w:t xml:space="preserve"> </w:t>
      </w:r>
      <w:r w:rsidR="009863CA">
        <w:t xml:space="preserve">partielle </w:t>
      </w:r>
      <w:r w:rsidR="00B575F6">
        <w:t xml:space="preserve">qui s’opérera dans les </w:t>
      </w:r>
      <w:r>
        <w:t>2 semaines (</w:t>
      </w:r>
      <w:r w:rsidR="00B575F6">
        <w:t>3 mois</w:t>
      </w:r>
      <w:r>
        <w:t xml:space="preserve"> maximum)</w:t>
      </w:r>
      <w:r w:rsidR="00B575F6">
        <w:t xml:space="preserve"> suivant l’entretien. </w:t>
      </w:r>
      <w:r>
        <w:t xml:space="preserve">Il </w:t>
      </w:r>
      <w:r w:rsidR="00C92486">
        <w:t>est</w:t>
      </w:r>
      <w:r>
        <w:t xml:space="preserve"> ensuite supprimé. </w:t>
      </w:r>
    </w:p>
    <w:p w14:paraId="1E84576D" w14:textId="77777777" w:rsidR="00877B58" w:rsidRDefault="00181926" w:rsidP="00983066">
      <w:pPr>
        <w:spacing w:after="0" w:line="240" w:lineRule="auto"/>
        <w:jc w:val="both"/>
      </w:pPr>
      <w:r>
        <w:t xml:space="preserve">Les notes et la transcription de l’entretien sont </w:t>
      </w:r>
      <w:r w:rsidR="00B575F6">
        <w:t xml:space="preserve">stockés et </w:t>
      </w:r>
      <w:r w:rsidR="00B575F6" w:rsidRPr="00877B58">
        <w:rPr>
          <w:b/>
        </w:rPr>
        <w:t>conservés de manière s</w:t>
      </w:r>
      <w:r w:rsidRPr="00877B58">
        <w:rPr>
          <w:b/>
        </w:rPr>
        <w:t>écurisée</w:t>
      </w:r>
      <w:r>
        <w:t xml:space="preserve"> sur le serveur HumaNum pendant la durée de l’étude (2022-2027)</w:t>
      </w:r>
      <w:r w:rsidR="00B575F6">
        <w:t>.</w:t>
      </w:r>
      <w:r>
        <w:t xml:space="preserve"> Elles sont utilisées pour produire le document final mis en forme qui sera diffusé, après accord de l’enquêté, sur le site web de l’UMR AMURE. Ce document est également stocké sur le serveur HumaNum</w:t>
      </w:r>
      <w:r w:rsidR="004A6353">
        <w:t xml:space="preserve"> pendant la durée de l’étude.</w:t>
      </w:r>
    </w:p>
    <w:p w14:paraId="6319DFE7" w14:textId="3A6AE472" w:rsidR="006C2F3E" w:rsidRDefault="00590E21" w:rsidP="00983066">
      <w:pPr>
        <w:spacing w:after="0" w:line="240" w:lineRule="auto"/>
        <w:jc w:val="both"/>
      </w:pPr>
      <w:r>
        <w:t xml:space="preserve">A la fin de l’étude, il est prévu de </w:t>
      </w:r>
      <w:r w:rsidRPr="00877B58">
        <w:rPr>
          <w:b/>
        </w:rPr>
        <w:t>supprimer l’ensemble de ces documents</w:t>
      </w:r>
      <w:r>
        <w:t xml:space="preserve"> sur le serveur Humanum.</w:t>
      </w:r>
    </w:p>
    <w:p w14:paraId="6BA148DB" w14:textId="67FD4BB0" w:rsidR="00816DF0" w:rsidRDefault="00816DF0" w:rsidP="00816DF0">
      <w:pPr>
        <w:pStyle w:val="Titre1"/>
      </w:pPr>
      <w:r>
        <w:t>Protection des données à caractère personnel</w:t>
      </w:r>
    </w:p>
    <w:p w14:paraId="76334AF7" w14:textId="77777777" w:rsidR="009863CA" w:rsidRDefault="009863CA" w:rsidP="009863CA">
      <w:pPr>
        <w:jc w:val="both"/>
      </w:pPr>
      <w:r>
        <w:t>En application de l’article 13 du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et de l’article 32 de la loi n°78-17 du 6 janvier 1978 relative à l'informatique, aux fichiers et aux libertés modifiée par la loi n°2018-493 du 20 juin 2018, le participant est informé de ce qui suit :</w:t>
      </w:r>
    </w:p>
    <w:p w14:paraId="28CFCCAF" w14:textId="39F3A261" w:rsidR="009863CA" w:rsidRDefault="009863CA" w:rsidP="009863CA">
      <w:pPr>
        <w:jc w:val="both"/>
      </w:pPr>
      <w:r>
        <w:t xml:space="preserve">Les </w:t>
      </w:r>
      <w:r w:rsidRPr="00846C5C">
        <w:rPr>
          <w:b/>
        </w:rPr>
        <w:t xml:space="preserve">données traitées sont </w:t>
      </w:r>
      <w:r w:rsidR="005006DB">
        <w:rPr>
          <w:b/>
        </w:rPr>
        <w:t>vos</w:t>
      </w:r>
      <w:r w:rsidRPr="00846C5C">
        <w:rPr>
          <w:b/>
        </w:rPr>
        <w:t xml:space="preserve"> nom, prénom et </w:t>
      </w:r>
      <w:r w:rsidR="005006DB">
        <w:rPr>
          <w:b/>
        </w:rPr>
        <w:t>votre</w:t>
      </w:r>
      <w:r w:rsidRPr="00846C5C">
        <w:rPr>
          <w:b/>
        </w:rPr>
        <w:t xml:space="preserve"> voix enregistrée</w:t>
      </w:r>
      <w:r>
        <w:t>.</w:t>
      </w:r>
    </w:p>
    <w:p w14:paraId="51978A28" w14:textId="7C2E93D9" w:rsidR="00C63F58" w:rsidRDefault="00C63F58" w:rsidP="00C63F58">
      <w:pPr>
        <w:spacing w:after="0"/>
        <w:jc w:val="both"/>
      </w:pPr>
      <w:r>
        <w:t>La base légale du traitement est :</w:t>
      </w:r>
    </w:p>
    <w:p w14:paraId="52A93FC6" w14:textId="1D5AC958" w:rsidR="00C63F58" w:rsidRDefault="00C63F58" w:rsidP="00C63F58">
      <w:pPr>
        <w:jc w:val="both"/>
      </w:pPr>
      <w:r>
        <w:t>- La personne concernée a consenti au traitement de ses données à caractère personnel.</w:t>
      </w:r>
    </w:p>
    <w:p w14:paraId="67261EDC" w14:textId="4C40F44F" w:rsidR="00C63F58" w:rsidRDefault="00C63F58" w:rsidP="009863CA">
      <w:pPr>
        <w:jc w:val="both"/>
      </w:pPr>
      <w:r w:rsidRPr="00C63F58">
        <w:t xml:space="preserve">Vos données à caractère personnel seront conservées </w:t>
      </w:r>
      <w:r>
        <w:t>sur la durée de l’étude, soit 6 ans (2022 – 2027).</w:t>
      </w:r>
    </w:p>
    <w:p w14:paraId="38EFF7B7" w14:textId="22E4A130" w:rsidR="00C63F58" w:rsidRDefault="00C63F58" w:rsidP="009863CA">
      <w:pPr>
        <w:jc w:val="both"/>
      </w:pPr>
      <w:r>
        <w:t>En fonction de leurs besoins respectifs, sont destinataires de tout ou partie des données les animateurs du pôle Observation, Données et Méthodes et la chargée de communication de l’UMR AMURE.</w:t>
      </w:r>
    </w:p>
    <w:p w14:paraId="53633D1E" w14:textId="05024D09" w:rsidR="009863CA" w:rsidRDefault="009863CA" w:rsidP="009863CA">
      <w:pPr>
        <w:jc w:val="both"/>
      </w:pPr>
      <w:r>
        <w:t>A des fins de partage de ces retours d’expériences sous forme de ‘témoignages</w:t>
      </w:r>
      <w:r w:rsidR="008360AE">
        <w:t>’</w:t>
      </w:r>
      <w:r>
        <w:t>, i</w:t>
      </w:r>
      <w:r w:rsidR="008360AE">
        <w:t xml:space="preserve">l </w:t>
      </w:r>
      <w:r>
        <w:t>est prévu</w:t>
      </w:r>
      <w:r w:rsidR="005006DB">
        <w:t xml:space="preserve">, après recueil de votre </w:t>
      </w:r>
      <w:r>
        <w:t xml:space="preserve">accord, que </w:t>
      </w:r>
      <w:r w:rsidR="005006DB">
        <w:rPr>
          <w:b/>
        </w:rPr>
        <w:t>vos</w:t>
      </w:r>
      <w:r w:rsidRPr="00877B58">
        <w:rPr>
          <w:b/>
        </w:rPr>
        <w:t xml:space="preserve"> nom et prénom apparaissent</w:t>
      </w:r>
      <w:r>
        <w:rPr>
          <w:b/>
        </w:rPr>
        <w:t xml:space="preserve"> </w:t>
      </w:r>
      <w:r w:rsidRPr="00846C5C">
        <w:rPr>
          <w:b/>
        </w:rPr>
        <w:t>dans le document final</w:t>
      </w:r>
      <w:r>
        <w:t xml:space="preserve"> mis en forme </w:t>
      </w:r>
      <w:r>
        <w:lastRenderedPageBreak/>
        <w:t xml:space="preserve">qui sera </w:t>
      </w:r>
      <w:r w:rsidRPr="00846C5C">
        <w:rPr>
          <w:b/>
        </w:rPr>
        <w:t>diff</w:t>
      </w:r>
      <w:r w:rsidR="00846C5C" w:rsidRPr="00846C5C">
        <w:rPr>
          <w:b/>
        </w:rPr>
        <w:t>usé</w:t>
      </w:r>
      <w:r w:rsidRPr="00846C5C">
        <w:rPr>
          <w:b/>
        </w:rPr>
        <w:t xml:space="preserve"> sur le site web de l’UMR AMURE</w:t>
      </w:r>
      <w:r w:rsidR="00C63F58">
        <w:rPr>
          <w:b/>
        </w:rPr>
        <w:t xml:space="preserve"> </w:t>
      </w:r>
      <w:r w:rsidR="00C63F58" w:rsidRPr="00C63F58">
        <w:t>sur la durée de l’étude</w:t>
      </w:r>
      <w:r>
        <w:t>.</w:t>
      </w:r>
      <w:r w:rsidR="00846C5C">
        <w:t xml:space="preserve"> Ce dernier sera également supprimé du site web et du serveur de stockage à l’issue de l’étude. </w:t>
      </w:r>
    </w:p>
    <w:p w14:paraId="1BF7E7F0" w14:textId="77777777" w:rsidR="00C63F58" w:rsidRDefault="00C63F58" w:rsidP="00C63F58">
      <w:pPr>
        <w:jc w:val="both"/>
      </w:pPr>
      <w:r>
        <w:t>Aucun transfert de données hors de l'Union européenne n'est réalisé.</w:t>
      </w:r>
    </w:p>
    <w:p w14:paraId="598BF28B" w14:textId="72E956B5" w:rsidR="005006DB" w:rsidRDefault="005006DB" w:rsidP="005006DB">
      <w:pPr>
        <w:spacing w:after="0"/>
        <w:jc w:val="both"/>
      </w:pPr>
      <w:r>
        <w:t>Vo</w:t>
      </w:r>
      <w:r w:rsidR="00C92486">
        <w:t>u</w:t>
      </w:r>
      <w:r>
        <w:t>s disposez</w:t>
      </w:r>
      <w:r w:rsidR="009863CA">
        <w:t xml:space="preserve"> </w:t>
      </w:r>
      <w:r>
        <w:t>des droits suivants pour l’utilisation qui est faite de vos données :</w:t>
      </w:r>
      <w:r w:rsidR="009863CA">
        <w:t xml:space="preserve"> </w:t>
      </w:r>
    </w:p>
    <w:p w14:paraId="10D31E1E" w14:textId="0814FA72" w:rsidR="005006DB" w:rsidRDefault="005006DB" w:rsidP="005006DB">
      <w:pPr>
        <w:pStyle w:val="Paragraphedeliste"/>
        <w:numPr>
          <w:ilvl w:val="0"/>
          <w:numId w:val="2"/>
        </w:numPr>
        <w:spacing w:after="0" w:line="240" w:lineRule="auto"/>
        <w:jc w:val="both"/>
      </w:pPr>
      <w:r>
        <w:t xml:space="preserve">Le droit </w:t>
      </w:r>
      <w:r w:rsidRPr="005006DB">
        <w:rPr>
          <w:b/>
        </w:rPr>
        <w:t>d’opposition</w:t>
      </w:r>
      <w:r>
        <w:t xml:space="preserve"> : vous pouvez à tout moment vous opposez au traitement de vos données et disposez du droit de retirer votre consentement ;</w:t>
      </w:r>
    </w:p>
    <w:p w14:paraId="0E3712AF" w14:textId="7F01E194" w:rsidR="005006DB" w:rsidRDefault="005006DB" w:rsidP="005006DB">
      <w:pPr>
        <w:pStyle w:val="Paragraphedeliste"/>
        <w:numPr>
          <w:ilvl w:val="0"/>
          <w:numId w:val="2"/>
        </w:numPr>
        <w:spacing w:after="0" w:line="240" w:lineRule="auto"/>
        <w:jc w:val="both"/>
      </w:pPr>
      <w:r>
        <w:t xml:space="preserve">Le droit </w:t>
      </w:r>
      <w:r w:rsidRPr="005006DB">
        <w:rPr>
          <w:b/>
        </w:rPr>
        <w:t>d’accès</w:t>
      </w:r>
      <w:r>
        <w:t xml:space="preserve"> et de </w:t>
      </w:r>
      <w:r w:rsidRPr="005006DB">
        <w:rPr>
          <w:b/>
        </w:rPr>
        <w:t>rectification</w:t>
      </w:r>
      <w:r>
        <w:t xml:space="preserve"> de vos données ;</w:t>
      </w:r>
    </w:p>
    <w:p w14:paraId="71D4765F" w14:textId="694629F2" w:rsidR="005006DB" w:rsidRDefault="005006DB" w:rsidP="005006DB">
      <w:pPr>
        <w:pStyle w:val="Paragraphedeliste"/>
        <w:numPr>
          <w:ilvl w:val="0"/>
          <w:numId w:val="2"/>
        </w:numPr>
        <w:spacing w:after="0" w:line="240" w:lineRule="auto"/>
        <w:jc w:val="both"/>
      </w:pPr>
      <w:r>
        <w:t xml:space="preserve">Le droit </w:t>
      </w:r>
      <w:r w:rsidRPr="005006DB">
        <w:rPr>
          <w:b/>
        </w:rPr>
        <w:t>d’effacement</w:t>
      </w:r>
      <w:r>
        <w:t> ;</w:t>
      </w:r>
    </w:p>
    <w:p w14:paraId="7ECE208E" w14:textId="2B4CF9E8" w:rsidR="005006DB" w:rsidRDefault="005006DB" w:rsidP="005006DB">
      <w:pPr>
        <w:pStyle w:val="Paragraphedeliste"/>
        <w:numPr>
          <w:ilvl w:val="0"/>
          <w:numId w:val="2"/>
        </w:numPr>
        <w:spacing w:after="0" w:line="240" w:lineRule="auto"/>
        <w:jc w:val="both"/>
      </w:pPr>
      <w:r>
        <w:t xml:space="preserve">Le droit à une </w:t>
      </w:r>
      <w:r w:rsidRPr="005006DB">
        <w:rPr>
          <w:b/>
        </w:rPr>
        <w:t>utilisation restreinte</w:t>
      </w:r>
      <w:r>
        <w:t xml:space="preserve"> lorsque vos données ne sont pas nécessaires ou ne sont plus utiles ;</w:t>
      </w:r>
    </w:p>
    <w:p w14:paraId="5FDABF13" w14:textId="77777777" w:rsidR="005006DB" w:rsidRDefault="005006DB" w:rsidP="005006DB">
      <w:pPr>
        <w:pStyle w:val="Paragraphedeliste"/>
        <w:numPr>
          <w:ilvl w:val="0"/>
          <w:numId w:val="2"/>
        </w:numPr>
        <w:spacing w:after="0" w:line="240" w:lineRule="auto"/>
        <w:jc w:val="both"/>
      </w:pPr>
      <w:r>
        <w:t xml:space="preserve">Le droit à la </w:t>
      </w:r>
      <w:r w:rsidRPr="005006DB">
        <w:rPr>
          <w:b/>
        </w:rPr>
        <w:t>portabilité</w:t>
      </w:r>
      <w:r>
        <w:t xml:space="preserve"> : communiquer vos données à la personne de votre choix.</w:t>
      </w:r>
    </w:p>
    <w:p w14:paraId="01CF4CF4" w14:textId="063DBAF2" w:rsidR="009863CA" w:rsidRDefault="005655AE" w:rsidP="005006DB">
      <w:pPr>
        <w:pStyle w:val="Paragraphedeliste"/>
        <w:numPr>
          <w:ilvl w:val="0"/>
          <w:numId w:val="2"/>
        </w:numPr>
        <w:spacing w:after="120" w:line="240" w:lineRule="auto"/>
        <w:ind w:left="714" w:hanging="357"/>
        <w:jc w:val="both"/>
      </w:pPr>
      <w:r>
        <w:t>Vous pouvez</w:t>
      </w:r>
      <w:r w:rsidR="009863CA">
        <w:t xml:space="preserve"> donner des instructions sur le sort de ses données après </w:t>
      </w:r>
      <w:r>
        <w:t>votre</w:t>
      </w:r>
      <w:r w:rsidR="009863CA">
        <w:t xml:space="preserve"> décès.</w:t>
      </w:r>
    </w:p>
    <w:p w14:paraId="08C7D268" w14:textId="0E704896" w:rsidR="009863CA" w:rsidRDefault="005655AE" w:rsidP="009863CA">
      <w:pPr>
        <w:jc w:val="both"/>
      </w:pPr>
      <w:r>
        <w:t>Vous pouvez exercer vos droits</w:t>
      </w:r>
      <w:r w:rsidR="009863CA">
        <w:t xml:space="preserve"> à tout moment, sous réserve de justifier de </w:t>
      </w:r>
      <w:r>
        <w:t>votre</w:t>
      </w:r>
      <w:r w:rsidR="009863CA">
        <w:t xml:space="preserve"> identité, en adressant soit un courriel à l’adresse </w:t>
      </w:r>
      <w:r w:rsidR="00846C5C">
        <w:t>sophie.leonardi@ifremer.fr</w:t>
      </w:r>
      <w:r w:rsidR="009863CA">
        <w:t xml:space="preserve"> soit un courrier postal à </w:t>
      </w:r>
      <w:r w:rsidR="00846C5C">
        <w:t>Sophie Leonardi</w:t>
      </w:r>
      <w:r w:rsidR="009863CA">
        <w:t>, UMR 6308 AMUR</w:t>
      </w:r>
      <w:r w:rsidR="00846C5C">
        <w:t xml:space="preserve">E, IUEM, Rue Dumont D'Urville, </w:t>
      </w:r>
      <w:r w:rsidR="009863CA">
        <w:t xml:space="preserve">29280 Plouzané. Dans ce dernier cas, il est nécessaire d’indiquer </w:t>
      </w:r>
      <w:r>
        <w:t>vos</w:t>
      </w:r>
      <w:r w:rsidR="009863CA">
        <w:t xml:space="preserve"> noms, prénoms et adresse.</w:t>
      </w:r>
    </w:p>
    <w:p w14:paraId="14455892" w14:textId="248E8BBD" w:rsidR="005006DB" w:rsidRDefault="009863CA" w:rsidP="009863CA">
      <w:pPr>
        <w:jc w:val="both"/>
      </w:pPr>
      <w:r>
        <w:t xml:space="preserve">Pour plus d’informations, vous pouvez vous adresser à la </w:t>
      </w:r>
      <w:r w:rsidRPr="001607DF">
        <w:rPr>
          <w:b/>
        </w:rPr>
        <w:t>DPD</w:t>
      </w:r>
      <w:r>
        <w:t xml:space="preserve"> (déléguée à la protection des</w:t>
      </w:r>
      <w:r w:rsidR="005006DB">
        <w:t xml:space="preserve"> données) :</w:t>
      </w:r>
      <w:r>
        <w:t xml:space="preserve"> </w:t>
      </w:r>
      <w:r w:rsidR="005006DB" w:rsidRPr="005006DB">
        <w:rPr>
          <w:b/>
          <w:i/>
        </w:rPr>
        <w:t>CNRS Service protection des données</w:t>
      </w:r>
      <w:r w:rsidR="005006DB" w:rsidRPr="005006DB">
        <w:rPr>
          <w:i/>
        </w:rPr>
        <w:t xml:space="preserve"> – 2 rue Jean Zay – 54519 – Vandoeuvre lès Nancy - dpd.demandes@cnrs.fr</w:t>
      </w:r>
    </w:p>
    <w:p w14:paraId="7B4D940C" w14:textId="61873CBA" w:rsidR="00816DF0" w:rsidRPr="0062518D" w:rsidRDefault="005006DB" w:rsidP="009863CA">
      <w:pPr>
        <w:jc w:val="both"/>
      </w:pPr>
      <w:r w:rsidRPr="005006DB">
        <w:t xml:space="preserve">Si vous estimez, après nous avoir contactés, que vos droits Informatique et Libertés ne sont pas respectés, vous avez la possibilité d’introduire une réclamation en ligne auprès de la </w:t>
      </w:r>
      <w:r w:rsidR="005655AE">
        <w:t>Commission Nationale de l’Informatique et des Libertés (</w:t>
      </w:r>
      <w:r w:rsidR="005655AE" w:rsidRPr="001607DF">
        <w:rPr>
          <w:b/>
        </w:rPr>
        <w:t>CNIL</w:t>
      </w:r>
      <w:r w:rsidR="005655AE">
        <w:t xml:space="preserve">) ou par courrier postal : </w:t>
      </w:r>
      <w:r w:rsidR="009863CA" w:rsidRPr="00C63F58">
        <w:rPr>
          <w:i/>
        </w:rPr>
        <w:t>3 Place de Fontenoy - T</w:t>
      </w:r>
      <w:r w:rsidR="005655AE" w:rsidRPr="00C63F58">
        <w:rPr>
          <w:i/>
        </w:rPr>
        <w:t>SA 80715 - 75334 PARIS CEDEX 07.</w:t>
      </w:r>
    </w:p>
    <w:sectPr w:rsidR="00816DF0" w:rsidRPr="0062518D" w:rsidSect="00434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443E1"/>
    <w:multiLevelType w:val="hybridMultilevel"/>
    <w:tmpl w:val="9C107B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69467D"/>
    <w:multiLevelType w:val="hybridMultilevel"/>
    <w:tmpl w:val="C39600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F7C"/>
    <w:rsid w:val="000A4F50"/>
    <w:rsid w:val="000F2FE9"/>
    <w:rsid w:val="001607DF"/>
    <w:rsid w:val="00181926"/>
    <w:rsid w:val="002C4696"/>
    <w:rsid w:val="002E11E8"/>
    <w:rsid w:val="003F60C3"/>
    <w:rsid w:val="00434D91"/>
    <w:rsid w:val="004A6353"/>
    <w:rsid w:val="005006DB"/>
    <w:rsid w:val="00563065"/>
    <w:rsid w:val="005655AE"/>
    <w:rsid w:val="00590E21"/>
    <w:rsid w:val="0062518D"/>
    <w:rsid w:val="00644F7C"/>
    <w:rsid w:val="006C2F3E"/>
    <w:rsid w:val="00771FE6"/>
    <w:rsid w:val="00816DF0"/>
    <w:rsid w:val="008360AE"/>
    <w:rsid w:val="00846C5C"/>
    <w:rsid w:val="00855350"/>
    <w:rsid w:val="00877B58"/>
    <w:rsid w:val="008F6FE2"/>
    <w:rsid w:val="0094542E"/>
    <w:rsid w:val="00983066"/>
    <w:rsid w:val="009863CA"/>
    <w:rsid w:val="009A245D"/>
    <w:rsid w:val="00B575F6"/>
    <w:rsid w:val="00BA6A02"/>
    <w:rsid w:val="00BE2D7C"/>
    <w:rsid w:val="00C3596D"/>
    <w:rsid w:val="00C63F58"/>
    <w:rsid w:val="00C92486"/>
    <w:rsid w:val="00CE3744"/>
    <w:rsid w:val="00D23878"/>
    <w:rsid w:val="00E35169"/>
    <w:rsid w:val="00E9073A"/>
    <w:rsid w:val="00EA4298"/>
    <w:rsid w:val="00FB30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4EB6"/>
  <w15:chartTrackingRefBased/>
  <w15:docId w15:val="{42528447-FB2E-4284-91A5-B9C7D627F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4696"/>
    <w:pPr>
      <w:spacing w:line="264" w:lineRule="auto"/>
    </w:pPr>
  </w:style>
  <w:style w:type="paragraph" w:styleId="Titre1">
    <w:name w:val="heading 1"/>
    <w:basedOn w:val="Normal"/>
    <w:next w:val="Normal"/>
    <w:link w:val="Titre1Car"/>
    <w:uiPriority w:val="9"/>
    <w:qFormat/>
    <w:rsid w:val="00B575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8306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251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518D"/>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55350"/>
    <w:rPr>
      <w:color w:val="0563C1" w:themeColor="hyperlink"/>
      <w:u w:val="single"/>
    </w:rPr>
  </w:style>
  <w:style w:type="paragraph" w:styleId="Paragraphedeliste">
    <w:name w:val="List Paragraph"/>
    <w:basedOn w:val="Normal"/>
    <w:uiPriority w:val="34"/>
    <w:qFormat/>
    <w:rsid w:val="00E9073A"/>
    <w:pPr>
      <w:ind w:left="720"/>
      <w:contextualSpacing/>
    </w:pPr>
  </w:style>
  <w:style w:type="character" w:styleId="Marquedecommentaire">
    <w:name w:val="annotation reference"/>
    <w:basedOn w:val="Policepardfaut"/>
    <w:uiPriority w:val="99"/>
    <w:semiHidden/>
    <w:unhideWhenUsed/>
    <w:rsid w:val="000F2FE9"/>
    <w:rPr>
      <w:sz w:val="16"/>
      <w:szCs w:val="16"/>
    </w:rPr>
  </w:style>
  <w:style w:type="paragraph" w:styleId="Commentaire">
    <w:name w:val="annotation text"/>
    <w:basedOn w:val="Normal"/>
    <w:link w:val="CommentaireCar"/>
    <w:uiPriority w:val="99"/>
    <w:semiHidden/>
    <w:unhideWhenUsed/>
    <w:rsid w:val="000F2FE9"/>
    <w:pPr>
      <w:spacing w:line="240" w:lineRule="auto"/>
    </w:pPr>
    <w:rPr>
      <w:sz w:val="20"/>
      <w:szCs w:val="20"/>
    </w:rPr>
  </w:style>
  <w:style w:type="character" w:customStyle="1" w:styleId="CommentaireCar">
    <w:name w:val="Commentaire Car"/>
    <w:basedOn w:val="Policepardfaut"/>
    <w:link w:val="Commentaire"/>
    <w:uiPriority w:val="99"/>
    <w:semiHidden/>
    <w:rsid w:val="000F2FE9"/>
    <w:rPr>
      <w:sz w:val="20"/>
      <w:szCs w:val="20"/>
    </w:rPr>
  </w:style>
  <w:style w:type="paragraph" w:styleId="Objetducommentaire">
    <w:name w:val="annotation subject"/>
    <w:basedOn w:val="Commentaire"/>
    <w:next w:val="Commentaire"/>
    <w:link w:val="ObjetducommentaireCar"/>
    <w:uiPriority w:val="99"/>
    <w:semiHidden/>
    <w:unhideWhenUsed/>
    <w:rsid w:val="000F2FE9"/>
    <w:rPr>
      <w:b/>
      <w:bCs/>
    </w:rPr>
  </w:style>
  <w:style w:type="character" w:customStyle="1" w:styleId="ObjetducommentaireCar">
    <w:name w:val="Objet du commentaire Car"/>
    <w:basedOn w:val="CommentaireCar"/>
    <w:link w:val="Objetducommentaire"/>
    <w:uiPriority w:val="99"/>
    <w:semiHidden/>
    <w:rsid w:val="000F2FE9"/>
    <w:rPr>
      <w:b/>
      <w:bCs/>
      <w:sz w:val="20"/>
      <w:szCs w:val="20"/>
    </w:rPr>
  </w:style>
  <w:style w:type="paragraph" w:styleId="Textedebulles">
    <w:name w:val="Balloon Text"/>
    <w:basedOn w:val="Normal"/>
    <w:link w:val="TextedebullesCar"/>
    <w:uiPriority w:val="99"/>
    <w:semiHidden/>
    <w:unhideWhenUsed/>
    <w:rsid w:val="000F2F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2FE9"/>
    <w:rPr>
      <w:rFonts w:ascii="Segoe UI" w:hAnsi="Segoe UI" w:cs="Segoe UI"/>
      <w:sz w:val="18"/>
      <w:szCs w:val="18"/>
    </w:rPr>
  </w:style>
  <w:style w:type="character" w:customStyle="1" w:styleId="Titre1Car">
    <w:name w:val="Titre 1 Car"/>
    <w:basedOn w:val="Policepardfaut"/>
    <w:link w:val="Titre1"/>
    <w:uiPriority w:val="9"/>
    <w:rsid w:val="00B575F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83066"/>
    <w:rPr>
      <w:rFonts w:asciiTheme="majorHAnsi" w:eastAsiaTheme="majorEastAsia" w:hAnsiTheme="majorHAnsi" w:cstheme="majorBidi"/>
      <w:color w:val="2E74B5" w:themeColor="accent1" w:themeShade="BF"/>
      <w:sz w:val="26"/>
      <w:szCs w:val="26"/>
    </w:rPr>
  </w:style>
  <w:style w:type="character" w:styleId="Emphaseintense">
    <w:name w:val="Intense Emphasis"/>
    <w:basedOn w:val="Policepardfaut"/>
    <w:uiPriority w:val="21"/>
    <w:qFormat/>
    <w:rsid w:val="00846C5C"/>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1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r-amure.fr/le-labo/les-membres-du-labo/" TargetMode="External"/><Relationship Id="rId3" Type="http://schemas.openxmlformats.org/officeDocument/2006/relationships/styles" Target="styles.xml"/><Relationship Id="rId7" Type="http://schemas.openxmlformats.org/officeDocument/2006/relationships/hyperlink" Target="https://www.cnil.fr/fr/reglement-europeen-protection-donne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mr-amure.fr/recherche/pole-observ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41DA-24C1-48A1-9B31-3DEAD52BF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1175</Words>
  <Characters>6467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Ifremer</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Léonardi</dc:creator>
  <cp:keywords/>
  <dc:description/>
  <cp:lastModifiedBy>Sophie Léonardi</cp:lastModifiedBy>
  <cp:revision>30</cp:revision>
  <dcterms:created xsi:type="dcterms:W3CDTF">2022-01-13T09:03:00Z</dcterms:created>
  <dcterms:modified xsi:type="dcterms:W3CDTF">2022-02-08T14:53:00Z</dcterms:modified>
</cp:coreProperties>
</file>